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33E0E">
        <w:rPr>
          <w:rFonts w:ascii="Times New Roman" w:hAnsi="Times New Roman" w:cs="Times New Roman"/>
          <w:sz w:val="28"/>
          <w:szCs w:val="28"/>
        </w:rPr>
        <w:t>(27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61A0C" w:rsidRPr="00261A0C">
        <w:rPr>
          <w:rFonts w:ascii="Times New Roman" w:hAnsi="Times New Roman" w:cs="Times New Roman"/>
          <w:b/>
          <w:sz w:val="28"/>
          <w:szCs w:val="28"/>
        </w:rPr>
        <w:t>Термическая обработка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261A0C" w:rsidRPr="00261A0C" w:rsidRDefault="00261A0C" w:rsidP="0026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 xml:space="preserve">При изготовлении сварных машиностроительных конструкций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85524" wp14:editId="4DF6FD4D">
            <wp:extent cx="3099" cy="3099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9" cy="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>важное место в технологическом процессе занимает термическая обработка. Во многих случаях для обеспечения высокого качества сварных соединений возникает необходимость в т е р м и ч е с к о й обработке после сварки.</w:t>
      </w:r>
    </w:p>
    <w:p w:rsidR="00261A0C" w:rsidRPr="00261A0C" w:rsidRDefault="00261A0C" w:rsidP="0026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>Непосредственно после сварки</w:t>
      </w:r>
      <w:r>
        <w:rPr>
          <w:rFonts w:ascii="Times New Roman" w:hAnsi="Times New Roman" w:cs="Times New Roman"/>
          <w:sz w:val="28"/>
          <w:szCs w:val="28"/>
        </w:rPr>
        <w:t xml:space="preserve"> металл в различных зонах свар</w:t>
      </w:r>
      <w:r w:rsidRPr="00261A0C">
        <w:rPr>
          <w:rFonts w:ascii="Times New Roman" w:hAnsi="Times New Roman" w:cs="Times New Roman"/>
          <w:sz w:val="28"/>
          <w:szCs w:val="28"/>
        </w:rPr>
        <w:t xml:space="preserve">ного соединения существенно различается по структуре, уровню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047CB" wp14:editId="63AF01E6">
            <wp:extent cx="3099" cy="9297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9" cy="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>внутренних напряжений, меха</w:t>
      </w:r>
      <w:r w:rsidR="005E391A">
        <w:rPr>
          <w:rFonts w:ascii="Times New Roman" w:hAnsi="Times New Roman" w:cs="Times New Roman"/>
          <w:sz w:val="28"/>
          <w:szCs w:val="28"/>
        </w:rPr>
        <w:t xml:space="preserve">ническим (прочность, твердость,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8B583" wp14:editId="39883E14">
            <wp:extent cx="18593" cy="58878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93" cy="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>пластичность и т.д.) и специальным (</w:t>
      </w:r>
      <w:r>
        <w:rPr>
          <w:rFonts w:ascii="Times New Roman" w:hAnsi="Times New Roman" w:cs="Times New Roman"/>
          <w:sz w:val="28"/>
          <w:szCs w:val="28"/>
        </w:rPr>
        <w:t>жаропрочность, коррозийная стойкость и т.д.) свой</w:t>
      </w:r>
      <w:r w:rsidRPr="00261A0C">
        <w:rPr>
          <w:rFonts w:ascii="Times New Roman" w:hAnsi="Times New Roman" w:cs="Times New Roman"/>
          <w:sz w:val="28"/>
          <w:szCs w:val="28"/>
        </w:rPr>
        <w:t>ствам.</w:t>
      </w:r>
    </w:p>
    <w:p w:rsidR="00261A0C" w:rsidRPr="00261A0C" w:rsidRDefault="00261A0C" w:rsidP="0026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>Значительные внутренние сварочные напряжения приводят к изменению размеров и формы сварного соединения, создают в околошовной зоне участки с измененной структурой, повышенными прочностью и твердостью, и пониженной пластичностью. Появление подобных термодеформированных участков приводит к образованию трещин, разрушающих сварное соединение. Такому хрупкому разрушению в наибольшей мере подвержены легированные и углеродистые стали большой толщины (около 4</w:t>
      </w:r>
      <w:r>
        <w:rPr>
          <w:rFonts w:ascii="Times New Roman" w:hAnsi="Times New Roman" w:cs="Times New Roman"/>
          <w:sz w:val="28"/>
          <w:szCs w:val="28"/>
        </w:rPr>
        <w:t>0 мм).</w:t>
      </w:r>
    </w:p>
    <w:p w:rsidR="00261A0C" w:rsidRDefault="00261A0C" w:rsidP="0026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>Поэтому при изготовлении сварных конструкций необходимость в термической обработке возникает в тех случаях, когда сваривается металл большой толщины, используются легированные стали или требуется повысить коррозионную стойкость сварных соединений.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Термическая обработка снижает уровень остаточных сварочных напряжений примерно на 80 % и вызывает процессы перекристаллизации металла сварного соединения, при которых восстанавливается структура и свойства термодеформированных участков.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Термическая обработка препятствует хрупкому разрушению сварных соединений и улучшает их механические и специальные свойства. Таким образом, для многих ответственных сварных конструкций термическая обработка является одной из наиболее важных технологических операций, обеспечивающей их высокое качество и эксплуатационную надежность.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В заводских условиях широко применяется объемная термическая обработка, при осуществлении которой вся сварная конструкция подвергается </w:t>
      </w:r>
      <w:r w:rsidRPr="006F45AB">
        <w:rPr>
          <w:rFonts w:ascii="Times New Roman" w:hAnsi="Times New Roman" w:cs="Times New Roman"/>
          <w:sz w:val="28"/>
          <w:szCs w:val="28"/>
        </w:rPr>
        <w:lastRenderedPageBreak/>
        <w:t>нагреву в стационарной термической печи. При монтаже используется местная термическая обработка, при выполнении которой нагревают только сварной шов и прилегающие к нему участки основного металла.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C32A857" wp14:editId="1E70F963">
            <wp:simplePos x="0" y="0"/>
            <wp:positionH relativeFrom="page">
              <wp:posOffset>6585146</wp:posOffset>
            </wp:positionH>
            <wp:positionV relativeFrom="page">
              <wp:posOffset>10467457</wp:posOffset>
            </wp:positionV>
            <wp:extent cx="3214" cy="3214"/>
            <wp:effectExtent l="0" t="0" r="0" b="0"/>
            <wp:wrapSquare wrapText="bothSides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4" cy="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F1BFC6A" wp14:editId="1FAF6A37">
            <wp:simplePos x="0" y="0"/>
            <wp:positionH relativeFrom="page">
              <wp:posOffset>6704058</wp:posOffset>
            </wp:positionH>
            <wp:positionV relativeFrom="page">
              <wp:posOffset>10473884</wp:posOffset>
            </wp:positionV>
            <wp:extent cx="6428" cy="3214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8" cy="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78A95A0" wp14:editId="0A9AE635">
            <wp:simplePos x="0" y="0"/>
            <wp:positionH relativeFrom="page">
              <wp:posOffset>6549793</wp:posOffset>
            </wp:positionH>
            <wp:positionV relativeFrom="page">
              <wp:posOffset>10473884</wp:posOffset>
            </wp:positionV>
            <wp:extent cx="9641" cy="9642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41" cy="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sz w:val="28"/>
          <w:szCs w:val="28"/>
        </w:rPr>
        <w:t>Процесс термической обработки состоит из трех последовательных этапов: нагрева сварного соединения до определенной температуры с заданной скоростью, выдержки при этой температуре в течение определенного времени и последующего охлаждения с заданной скоростью.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В зависимости от параметров процесса на каждом из этих этапов термическая обработка подразделяется на высокий отпуск, нормализацию, отдых, аустенизацию, стабилизирующий и рекристализационный отжиг, улучшение, закалку и старение.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Основным видом термической обработки сварных соединений является высокий отпуск, который предназначен для снижения уровня остаточных сварочных напряжений, улучшения структуры и свойств металла сварного соединения. Высокий отпуск применяется как для углеродистых, так и для легированных сталей. Он заключается в нагреве сварных соединений до температуры 600 ... 620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F45AB">
        <w:rPr>
          <w:rFonts w:ascii="Times New Roman" w:hAnsi="Times New Roman" w:cs="Times New Roman"/>
          <w:sz w:val="28"/>
          <w:szCs w:val="28"/>
        </w:rPr>
        <w:t xml:space="preserve">С с последующей выдержкой при этой температуре в течение 1 ... 1,5 ч и медленном охлаждении (со скоростью не более ЗОО ... 400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6F45AB">
        <w:rPr>
          <w:rFonts w:ascii="Times New Roman" w:hAnsi="Times New Roman" w:cs="Times New Roman"/>
          <w:sz w:val="28"/>
          <w:szCs w:val="28"/>
        </w:rPr>
        <w:t xml:space="preserve">С/ч) под слоем теплоизоляции до температуры ЗОО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после чего допускается охлаждение на спокойном воздухе. В результате высокого отпуска уровень остаточных сварочных напряжений снижается на 70...90 %, а металл сварного соединения становится более однородным по структуре и свойствам.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Другие виды термической обработки используются при изготовлении сварных конструкций значительно реже.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Нормализация применяется для местной термической обработки сварных соединений тонкостенных труб диаметром до 100 мм. Соединения нагревают до температуры 900 ... 950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выдерживают при этой температуре в течение нескольких минут и охлаждают на спокойном воздухе. В монтажных условиях охлаждение производится под слоем теплоизоляции, что обеспечивает высокую пластичность металла сварных соединений.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Отдых предназначен для сварных соединений толстостенных труб и корпусных конструкций из низкоуглеродистых и низколегированных сталей, которые плохо поддаются высокому отпуску и имеют повышенную склонность к образованию трещин. Соединения нагревают до температуры 250 ... ЗОО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45AB">
        <w:rPr>
          <w:rFonts w:ascii="Times New Roman" w:hAnsi="Times New Roman" w:cs="Times New Roman"/>
          <w:sz w:val="28"/>
          <w:szCs w:val="28"/>
        </w:rPr>
        <w:t xml:space="preserve"> с последующей выдержкой в течение нескольких часов. Отдых металла приводит </w:t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59187" wp14:editId="53BC9BD1">
            <wp:extent cx="6353" cy="6352"/>
            <wp:effectExtent l="0" t="0" r="0" b="0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5AB">
        <w:rPr>
          <w:rFonts w:ascii="Times New Roman" w:hAnsi="Times New Roman" w:cs="Times New Roman"/>
          <w:sz w:val="28"/>
          <w:szCs w:val="28"/>
        </w:rPr>
        <w:t>к уменьшению содержания водорода в сварных соединениях и некоторому снижению уровня остаточных сварочных напряжений.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5B28E7A" wp14:editId="2E1080DD">
            <wp:simplePos x="0" y="0"/>
            <wp:positionH relativeFrom="page">
              <wp:posOffset>790905</wp:posOffset>
            </wp:positionH>
            <wp:positionV relativeFrom="page">
              <wp:posOffset>771847</wp:posOffset>
            </wp:positionV>
            <wp:extent cx="12705" cy="28587"/>
            <wp:effectExtent l="0" t="0" r="0" b="0"/>
            <wp:wrapSquare wrapText="bothSides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5" cy="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4A2C6E02" wp14:editId="258526C2">
            <wp:simplePos x="0" y="0"/>
            <wp:positionH relativeFrom="page">
              <wp:posOffset>7477066</wp:posOffset>
            </wp:positionH>
            <wp:positionV relativeFrom="page">
              <wp:posOffset>616207</wp:posOffset>
            </wp:positionV>
            <wp:extent cx="6353" cy="120700"/>
            <wp:effectExtent l="0" t="0" r="0" b="0"/>
            <wp:wrapTopAndBottom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sz w:val="28"/>
          <w:szCs w:val="28"/>
        </w:rPr>
        <w:t xml:space="preserve">Аустенизация и стабилизирующий отжиг применяются для сварных соединений из коррозионно-стойких сталей. При аустенизации соединение нагревают до температуры 1 050 ... 1 100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выдерживают в течение 1 ... 2 ч и охлаждают на воздухе. В результате такой обработки удается получить однородную структуру аустенита*, улучшить механические свойства стали и снизить уровень остаточных сварочных напряжений на 70 ... 80 %.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lastRenderedPageBreak/>
        <w:t>Улучшение (нормализация с последующим высоким отпуском) применяется для отдельных узлов сварных трубопроводов и корпусных конструкций, выполненных из легированных сталей, и сварных узлов сложной конструкции из низкоуглеродистых сталей. Этот процесс осуществляется в стационарных термических печах и служит для полного восстановления структуры и свойств металла.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Рекристаллизационному отжигу подвергают титан и его сплавы, которые широко используются в авиации, ракетостроении и других отраслях техники благодаря таким свойствам, как высокая температура плавления, небольшая плотность, высокая прочность и коррозионная стойкость. Отжиг производится при температуре 700 800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 xml:space="preserve">С, значительно превосходящей температуру (500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С), при которой в титане образуются новые зерна.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Рекристализационный отжиг предназначен для восстановления структуры и свойств металла. Такая термическая обработка титановых</w:t>
      </w:r>
      <w:r w:rsidRPr="006F45AB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Pr="006F45AB">
        <w:rPr>
          <w:rFonts w:ascii="Times New Roman" w:hAnsi="Times New Roman" w:cs="Times New Roman"/>
          <w:sz w:val="28"/>
          <w:szCs w:val="28"/>
        </w:rPr>
        <w:t>новых сплавов приводит к измельчению зерен и улучшению их пластических свойств. Для повышения износоустойчивости эти сплавы подвергают азотированию — такой химико-термической обработке, при которой поверхность металла насыщается азотом.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Алюминий и его сплавы используют в тех случаях, когда важное значение имеют малая плотность и высокая удельная прочность материалов. Чистый алюминий не применяется для изготовления сварных конструкций из-за его низкой прочности. Для этой цели в большей мере подходят сплавы на основе алюминия. К наиболее распространенным сплавам можно отнести дюралюминий который содержит добавки меди, магния, марганца, кремния и железа, и после специальной термической обработки приобретает высокую прочность.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F9CDAB0" wp14:editId="7F7E6F12">
            <wp:simplePos x="0" y="0"/>
            <wp:positionH relativeFrom="page">
              <wp:posOffset>6885890</wp:posOffset>
            </wp:positionH>
            <wp:positionV relativeFrom="page">
              <wp:posOffset>10585293</wp:posOffset>
            </wp:positionV>
            <wp:extent cx="6411" cy="16028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11" cy="1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sz w:val="28"/>
          <w:szCs w:val="28"/>
        </w:rPr>
        <w:t xml:space="preserve">Упрочняющая термическая обработка алюминиевых сплавов состоит из двух циклов — закалки и старения. Закалка производится путем нагрева материала до температуры около 500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 и последующего быстрого охлаждения в воде. При этом образуется пересыщенный твердый раствор, состоящий из одного вида кристаллов и имеющий одну кристаллическую решетку. В таком неустойчивом твердом растворе происходят изменения, приводящие к выделению избыточной фазы. Этот процесс, называемый старением, может быть естественным, происходящим при комнатной температуре, и искусственным, осуществляемым при повышенной температуре.</w:t>
      </w:r>
    </w:p>
    <w:p w:rsid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Детали, изготовленные из высокопрочных алюминиевых сплавов, приобретают максимальную прочность через 10...20 ч, а из дюралюминия — только через 5...7 сут. после закалки.</w:t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7FD47" wp14:editId="063C4A76">
            <wp:extent cx="25646" cy="25646"/>
            <wp:effectExtent l="0" t="0" r="0" b="0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46" cy="2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D9" w:rsidRPr="002954D9" w:rsidRDefault="002954D9" w:rsidP="0029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9">
        <w:rPr>
          <w:rFonts w:ascii="Times New Roman" w:hAnsi="Times New Roman" w:cs="Times New Roman"/>
          <w:b/>
          <w:sz w:val="28"/>
          <w:szCs w:val="28"/>
        </w:rPr>
        <w:t>Контроль температуры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4D9" w:rsidRPr="002954D9" w:rsidRDefault="002954D9" w:rsidP="00295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4D9">
        <w:rPr>
          <w:rFonts w:ascii="Times New Roman" w:hAnsi="Times New Roman" w:cs="Times New Roman"/>
          <w:sz w:val="28"/>
          <w:szCs w:val="28"/>
        </w:rPr>
        <w:t xml:space="preserve"> процессе термообработки необходимо тщательно следить за температурой нагрева. Для достижения этой цели используют специальные средства, такие как термокарандаш и термокраска. При достижении определенной температуры они резко меняют свой цвет. В зависимости от </w:t>
      </w:r>
      <w:r w:rsidRPr="002954D9">
        <w:rPr>
          <w:rFonts w:ascii="Times New Roman" w:hAnsi="Times New Roman" w:cs="Times New Roman"/>
          <w:sz w:val="28"/>
          <w:szCs w:val="28"/>
        </w:rPr>
        <w:lastRenderedPageBreak/>
        <w:t>принципа действия, такие терморегуляторы бывают химическими и плавильными.</w:t>
      </w:r>
    </w:p>
    <w:p w:rsidR="002954D9" w:rsidRPr="002954D9" w:rsidRDefault="002954D9" w:rsidP="00295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>При достижении определенной температуры, химические регуляторы температуры меняют свой цвет в результате реакции между компонентами. На точность измерения напрямую влияет время термического воздействия на материал, а также колебания давления.</w:t>
      </w:r>
    </w:p>
    <w:p w:rsidR="002954D9" w:rsidRPr="006F45AB" w:rsidRDefault="002954D9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>В карандашах и красках второго типа изменение оттенка возникает в результате плавление вещества, которое очень чувствительно к повышению температуры. В отличие от химических термоиндикаторов, эти средства меняются независимо от длительности теплового воздействия. Это позволяет более точно установить температуру нагрева. При этом погрешность составляет не более 2С.</w:t>
      </w:r>
    </w:p>
    <w:p w:rsidR="006F45AB" w:rsidRPr="006F45AB" w:rsidRDefault="006F45AB" w:rsidP="006F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E607B" w:rsidRDefault="005E391A" w:rsidP="005E391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1A">
        <w:rPr>
          <w:rFonts w:ascii="Times New Roman" w:hAnsi="Times New Roman" w:cs="Times New Roman"/>
          <w:sz w:val="28"/>
          <w:szCs w:val="28"/>
        </w:rPr>
        <w:t>К чему</w:t>
      </w:r>
      <w:r w:rsidR="008E540C">
        <w:rPr>
          <w:rFonts w:ascii="Times New Roman" w:hAnsi="Times New Roman" w:cs="Times New Roman"/>
          <w:sz w:val="28"/>
          <w:szCs w:val="28"/>
        </w:rPr>
        <w:t xml:space="preserve"> приводят</w:t>
      </w:r>
      <w:bookmarkStart w:id="0" w:name="_GoBack"/>
      <w:bookmarkEnd w:id="0"/>
      <w:r w:rsidRPr="005E391A">
        <w:rPr>
          <w:rFonts w:ascii="Times New Roman" w:hAnsi="Times New Roman" w:cs="Times New Roman"/>
          <w:sz w:val="28"/>
          <w:szCs w:val="28"/>
        </w:rPr>
        <w:t xml:space="preserve"> значительные внутренние сварочные напряжения?</w:t>
      </w:r>
    </w:p>
    <w:p w:rsidR="005E391A" w:rsidRDefault="005E391A" w:rsidP="005E391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возникает необходимость в термической обработке сварной конструкции?</w:t>
      </w:r>
    </w:p>
    <w:p w:rsidR="005E391A" w:rsidRDefault="005E391A" w:rsidP="005E391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препятствует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ермическая обработка?</w:t>
      </w:r>
    </w:p>
    <w:p w:rsidR="005E391A" w:rsidRDefault="005E391A" w:rsidP="005E391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8E">
        <w:rPr>
          <w:rFonts w:ascii="Times New Roman" w:hAnsi="Times New Roman" w:cs="Times New Roman"/>
          <w:sz w:val="28"/>
          <w:szCs w:val="28"/>
        </w:rPr>
        <w:t>Какой вид</w:t>
      </w:r>
      <w:r w:rsidRPr="005E391A">
        <w:rPr>
          <w:rFonts w:ascii="Times New Roman" w:hAnsi="Times New Roman" w:cs="Times New Roman"/>
          <w:sz w:val="28"/>
          <w:szCs w:val="28"/>
        </w:rPr>
        <w:t xml:space="preserve"> термическо</w:t>
      </w:r>
      <w:r>
        <w:rPr>
          <w:rFonts w:ascii="Times New Roman" w:hAnsi="Times New Roman" w:cs="Times New Roman"/>
          <w:sz w:val="28"/>
          <w:szCs w:val="28"/>
        </w:rPr>
        <w:t>й обработки сварных соединений</w:t>
      </w:r>
      <w:r w:rsidR="009A7F8E">
        <w:rPr>
          <w:rFonts w:ascii="Times New Roman" w:hAnsi="Times New Roman" w:cs="Times New Roman"/>
          <w:sz w:val="28"/>
          <w:szCs w:val="28"/>
        </w:rPr>
        <w:t xml:space="preserve"> является основным</w:t>
      </w:r>
      <w:r w:rsidR="004E3A7B">
        <w:rPr>
          <w:rFonts w:ascii="Times New Roman" w:hAnsi="Times New Roman" w:cs="Times New Roman"/>
          <w:sz w:val="28"/>
          <w:szCs w:val="28"/>
        </w:rPr>
        <w:t>.</w:t>
      </w:r>
      <w:r w:rsidR="009A7F8E">
        <w:rPr>
          <w:rFonts w:ascii="Times New Roman" w:hAnsi="Times New Roman" w:cs="Times New Roman"/>
          <w:sz w:val="28"/>
          <w:szCs w:val="28"/>
        </w:rPr>
        <w:t xml:space="preserve"> В чем он заключается?</w:t>
      </w:r>
    </w:p>
    <w:p w:rsidR="005E391A" w:rsidRPr="005E391A" w:rsidRDefault="004E3A7B" w:rsidP="005E391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конструкций предназначен отдых. Как происходит процесс?</w:t>
      </w:r>
    </w:p>
    <w:p w:rsidR="004E3A7B" w:rsidRDefault="004E3A7B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A0FD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E" w:rsidRDefault="0027505E" w:rsidP="00A24B35">
      <w:pPr>
        <w:spacing w:after="0" w:line="240" w:lineRule="auto"/>
      </w:pPr>
      <w:r>
        <w:separator/>
      </w:r>
    </w:p>
  </w:endnote>
  <w:endnote w:type="continuationSeparator" w:id="0">
    <w:p w:rsidR="0027505E" w:rsidRDefault="0027505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E" w:rsidRDefault="0027505E" w:rsidP="00A24B35">
      <w:pPr>
        <w:spacing w:after="0" w:line="240" w:lineRule="auto"/>
      </w:pPr>
      <w:r>
        <w:separator/>
      </w:r>
    </w:p>
  </w:footnote>
  <w:footnote w:type="continuationSeparator" w:id="0">
    <w:p w:rsidR="0027505E" w:rsidRDefault="0027505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1.8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438EC"/>
    <w:multiLevelType w:val="hybridMultilevel"/>
    <w:tmpl w:val="D91EEC8E"/>
    <w:lvl w:ilvl="0" w:tplc="BBA42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E0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A0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E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6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24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84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1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D381F"/>
    <w:multiLevelType w:val="hybridMultilevel"/>
    <w:tmpl w:val="F5E8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6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32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3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8"/>
  </w:num>
  <w:num w:numId="28">
    <w:abstractNumId w:val="6"/>
  </w:num>
  <w:num w:numId="29">
    <w:abstractNumId w:val="19"/>
  </w:num>
  <w:num w:numId="30">
    <w:abstractNumId w:val="34"/>
  </w:num>
  <w:num w:numId="31">
    <w:abstractNumId w:val="26"/>
  </w:num>
  <w:num w:numId="32">
    <w:abstractNumId w:val="29"/>
  </w:num>
  <w:num w:numId="33">
    <w:abstractNumId w:val="31"/>
  </w:num>
  <w:num w:numId="34">
    <w:abstractNumId w:val="23"/>
  </w:num>
  <w:num w:numId="35">
    <w:abstractNumId w:val="35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1E0234"/>
    <w:rsid w:val="002019D3"/>
    <w:rsid w:val="00204754"/>
    <w:rsid w:val="00241F1B"/>
    <w:rsid w:val="002467FA"/>
    <w:rsid w:val="00261A0C"/>
    <w:rsid w:val="00262887"/>
    <w:rsid w:val="0027505E"/>
    <w:rsid w:val="002922AA"/>
    <w:rsid w:val="00293239"/>
    <w:rsid w:val="002954D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E3A7B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391A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6F45AB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8E540C"/>
    <w:rsid w:val="00917119"/>
    <w:rsid w:val="009221AC"/>
    <w:rsid w:val="00935940"/>
    <w:rsid w:val="00960549"/>
    <w:rsid w:val="00985A83"/>
    <w:rsid w:val="00992D39"/>
    <w:rsid w:val="009956F2"/>
    <w:rsid w:val="009A1A5A"/>
    <w:rsid w:val="009A7F8E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56CA2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178D5"/>
    <w:rsid w:val="00D207DB"/>
    <w:rsid w:val="00D268E5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B045-4A07-4BB7-903A-F0A16E84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180</cp:revision>
  <dcterms:created xsi:type="dcterms:W3CDTF">2020-03-23T11:33:00Z</dcterms:created>
  <dcterms:modified xsi:type="dcterms:W3CDTF">2020-04-24T17:31:00Z</dcterms:modified>
</cp:coreProperties>
</file>